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150D29" w:rsidTr="009A2251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150D29" w:rsidRDefault="00150D29" w:rsidP="009A225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Приватне акціонерне товариство «Трест </w:t>
            </w:r>
            <w:proofErr w:type="spellStart"/>
            <w:r>
              <w:rPr>
                <w:b/>
                <w:lang w:val="uk-UA"/>
              </w:rPr>
              <w:t>Київспецбуд</w:t>
            </w:r>
            <w:proofErr w:type="spellEnd"/>
            <w:r>
              <w:rPr>
                <w:b/>
                <w:lang w:val="uk-UA"/>
              </w:rPr>
              <w:t xml:space="preserve">»  </w:t>
            </w:r>
          </w:p>
          <w:p w:rsidR="00150D29" w:rsidRDefault="00150D29" w:rsidP="009A2251">
            <w:pPr>
              <w:widowControl w:val="0"/>
              <w:jc w:val="center"/>
            </w:pPr>
            <w:r>
              <w:rPr>
                <w:b/>
                <w:lang w:val="uk-UA"/>
              </w:rPr>
              <w:t>(ідентифікаційний код юридичної особи – 04012744</w:t>
            </w:r>
            <w:r>
              <w:rPr>
                <w:lang w:val="uk-UA"/>
              </w:rPr>
              <w:t>)</w:t>
            </w:r>
          </w:p>
        </w:tc>
      </w:tr>
      <w:tr w:rsidR="00150D29" w:rsidTr="009A2251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  <w:p w:rsidR="00150D29" w:rsidRDefault="00150D29" w:rsidP="009A225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БЮЛЕТЕНЬ</w:t>
            </w:r>
          </w:p>
          <w:p w:rsidR="00150D29" w:rsidRDefault="00150D29" w:rsidP="009A225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для голосування на </w:t>
            </w:r>
            <w:r>
              <w:rPr>
                <w:b/>
                <w:sz w:val="20"/>
                <w:szCs w:val="20"/>
                <w:lang w:val="uk-UA"/>
              </w:rPr>
              <w:t>позачергових</w:t>
            </w:r>
            <w:r>
              <w:rPr>
                <w:b/>
                <w:sz w:val="20"/>
                <w:szCs w:val="20"/>
                <w:lang w:val="uk-UA"/>
              </w:rPr>
              <w:t xml:space="preserve"> загальних зборах, які проводяться дистанційно</w:t>
            </w:r>
            <w:r>
              <w:rPr>
                <w:b/>
                <w:sz w:val="20"/>
                <w:szCs w:val="20"/>
                <w:lang w:val="uk-UA"/>
              </w:rPr>
              <w:t xml:space="preserve"> 21 грудня 2023 року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150D29" w:rsidRDefault="00150D29" w:rsidP="009A22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  <w:p w:rsidR="00150D29" w:rsidRDefault="00150D29" w:rsidP="009A22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голосування на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позачергових</w:t>
            </w:r>
            <w:r>
              <w:rPr>
                <w:sz w:val="20"/>
                <w:szCs w:val="20"/>
                <w:lang w:val="uk-UA"/>
              </w:rPr>
              <w:t xml:space="preserve"> загальних зборах </w:t>
            </w:r>
          </w:p>
          <w:p w:rsidR="00150D29" w:rsidRDefault="00150D29" w:rsidP="009A22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приватного акціонерного товариства «Трест </w:t>
            </w:r>
            <w:proofErr w:type="spellStart"/>
            <w:r>
              <w:rPr>
                <w:sz w:val="20"/>
                <w:szCs w:val="20"/>
                <w:lang w:val="uk-UA"/>
              </w:rPr>
              <w:t>Київспецбуд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  <w:p w:rsidR="00150D29" w:rsidRDefault="00150D29" w:rsidP="009A22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починається </w:t>
            </w:r>
            <w:r w:rsidR="00C3486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5</w:t>
            </w:r>
            <w:bookmarkStart w:id="0" w:name="_GoBack"/>
            <w:bookmarkEnd w:id="0"/>
            <w:r w:rsidRPr="00150D2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грудня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2023 року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та завершується о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18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годині 00 хв.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21 грудня 2023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року</w:t>
            </w:r>
          </w:p>
          <w:p w:rsidR="00150D29" w:rsidRDefault="00150D29" w:rsidP="009A2251">
            <w:pPr>
              <w:widowControl w:val="0"/>
              <w:rPr>
                <w:sz w:val="20"/>
                <w:szCs w:val="20"/>
              </w:rPr>
            </w:pPr>
          </w:p>
        </w:tc>
      </w:tr>
      <w:tr w:rsidR="00150D29" w:rsidTr="009A225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проведення річних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29" w:rsidRDefault="00150D29" w:rsidP="00150D29"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21 грудня 2023 року</w:t>
            </w:r>
          </w:p>
        </w:tc>
      </w:tr>
      <w:tr w:rsidR="00150D29" w:rsidTr="009A225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</w:tbl>
    <w:p w:rsidR="00150D29" w:rsidRDefault="00150D29" w:rsidP="00150D29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150D29" w:rsidTr="009A2251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0D29" w:rsidRDefault="00150D29" w:rsidP="009A2251"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150D29" w:rsidTr="009A2251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150D29" w:rsidRDefault="00150D29" w:rsidP="009A2251">
            <w:pPr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150D29" w:rsidTr="009A2251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0D29" w:rsidTr="009A2251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150D29" w:rsidRDefault="00150D29" w:rsidP="009A22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або</w:t>
            </w:r>
          </w:p>
          <w:p w:rsidR="00150D29" w:rsidRDefault="00150D29" w:rsidP="009A2251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sz w:val="20"/>
                <w:lang w:val="uk-UA"/>
              </w:rPr>
            </w:pPr>
          </w:p>
          <w:p w:rsidR="00150D29" w:rsidRDefault="00150D29" w:rsidP="009A2251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150D29" w:rsidRDefault="00150D29" w:rsidP="00150D29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150D29" w:rsidTr="009A2251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0D29" w:rsidRDefault="00150D29" w:rsidP="009A2251">
            <w:r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150D29" w:rsidTr="009A2251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 / Найменування</w:t>
            </w:r>
            <w:r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150D29" w:rsidRDefault="00150D29" w:rsidP="009A2251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150D29" w:rsidRDefault="00150D29" w:rsidP="009A225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0D29" w:rsidTr="009A2251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150D29" w:rsidTr="009A2251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Реєстраційний номер облікової картки платника податків </w:t>
            </w:r>
            <w:r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150D29" w:rsidRDefault="00150D29" w:rsidP="009A2251">
            <w:pPr>
              <w:rPr>
                <w:bCs/>
                <w:sz w:val="20"/>
                <w:szCs w:val="20"/>
                <w:shd w:val="clear" w:color="auto" w:fill="FFFF0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  <w:lang w:val="uk-UA"/>
              </w:rPr>
            </w:pPr>
          </w:p>
        </w:tc>
      </w:tr>
      <w:tr w:rsidR="00150D29" w:rsidTr="009A2251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  <w:p w:rsidR="00150D29" w:rsidRDefault="00150D29" w:rsidP="009A2251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150D29" w:rsidRDefault="00150D29" w:rsidP="009A2251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150D29" w:rsidRDefault="00150D29" w:rsidP="00150D29">
      <w:pPr>
        <w:rPr>
          <w:sz w:val="16"/>
          <w:szCs w:val="16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150D29" w:rsidTr="009A2251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0D29" w:rsidRDefault="00150D29" w:rsidP="009A2251"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150D29" w:rsidTr="009A2251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color w:val="000000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0D29" w:rsidTr="009A2251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0D29" w:rsidTr="009A2251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150D29" w:rsidTr="009A2251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jc w:val="center"/>
            </w:pPr>
            <w:r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 w:rsidR="00150D29" w:rsidRDefault="00150D29" w:rsidP="00150D29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150D29" w:rsidTr="009A2251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0D29" w:rsidRDefault="00150D29" w:rsidP="009A2251"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Голосування з питань порядку денного:</w:t>
            </w:r>
          </w:p>
        </w:tc>
      </w:tr>
    </w:tbl>
    <w:p w:rsidR="00150D29" w:rsidRDefault="00150D29" w:rsidP="00150D29">
      <w:pPr>
        <w:rPr>
          <w:sz w:val="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150D29" w:rsidTr="00150D29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tabs>
                <w:tab w:val="left" w:pos="993"/>
              </w:tabs>
              <w:snapToGrid w:val="0"/>
              <w:ind w:left="420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150D29" w:rsidRPr="00900E8D" w:rsidRDefault="00150D29" w:rsidP="00150D29">
            <w:pPr>
              <w:pStyle w:val="a3"/>
              <w:numPr>
                <w:ilvl w:val="6"/>
                <w:numId w:val="1"/>
              </w:numPr>
              <w:tabs>
                <w:tab w:val="clear" w:pos="5040"/>
                <w:tab w:val="num" w:pos="0"/>
              </w:tabs>
              <w:ind w:left="0" w:firstLine="0"/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r w:rsidRPr="00E052B1">
              <w:rPr>
                <w:b/>
                <w:color w:val="000000"/>
                <w:shd w:val="clear" w:color="auto" w:fill="FFFFFF"/>
                <w:lang w:val="uk-UA"/>
              </w:rPr>
              <w:t xml:space="preserve">Внесення змін до Статуту Приватного акціонерного товариства «Трест </w:t>
            </w:r>
            <w:proofErr w:type="spellStart"/>
            <w:r w:rsidRPr="00E052B1">
              <w:rPr>
                <w:b/>
                <w:color w:val="000000"/>
                <w:shd w:val="clear" w:color="auto" w:fill="FFFFFF"/>
                <w:lang w:val="uk-UA"/>
              </w:rPr>
              <w:t>Київспецбуд</w:t>
            </w:r>
            <w:proofErr w:type="spellEnd"/>
            <w:r w:rsidRPr="00E052B1">
              <w:rPr>
                <w:b/>
                <w:color w:val="000000"/>
                <w:shd w:val="clear" w:color="auto" w:fill="FFFFFF"/>
                <w:lang w:val="uk-UA"/>
              </w:rPr>
              <w:t>»  шляхом викладення Статуту в новій редакції</w:t>
            </w:r>
          </w:p>
        </w:tc>
      </w:tr>
      <w:tr w:rsidR="00150D29" w:rsidTr="00150D29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29" w:rsidRDefault="00150D29" w:rsidP="009A2251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150D29" w:rsidRDefault="00150D29" w:rsidP="009A2251">
            <w:pPr>
              <w:rPr>
                <w:i/>
                <w:iCs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Pr="00E052B1" w:rsidRDefault="00150D29" w:rsidP="009A2251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D82B88">
              <w:rPr>
                <w:color w:val="000000"/>
                <w:shd w:val="clear" w:color="auto" w:fill="FFFFFF"/>
                <w:lang w:val="uk-UA"/>
              </w:rPr>
              <w:t xml:space="preserve">1.1. </w:t>
            </w:r>
            <w:proofErr w:type="spellStart"/>
            <w:r w:rsidRPr="00D82B88">
              <w:rPr>
                <w:color w:val="000000"/>
                <w:shd w:val="clear" w:color="auto" w:fill="FFFFFF"/>
                <w:lang w:val="uk-UA"/>
              </w:rPr>
              <w:t>Внести</w:t>
            </w:r>
            <w:proofErr w:type="spellEnd"/>
            <w:r w:rsidRPr="00D82B88">
              <w:rPr>
                <w:color w:val="000000"/>
                <w:shd w:val="clear" w:color="auto" w:fill="FFFFFF"/>
                <w:lang w:val="uk-UA"/>
              </w:rPr>
              <w:t xml:space="preserve"> зміни до Статуту Товариства шляхом викладення Статуту Товариства у новій редакції та затвердити нову редакцію Статуту Товариства (у зв’язку із приведенням у відповідність до ЗУ «Про акціонерні товариства»). </w:t>
            </w:r>
          </w:p>
          <w:p w:rsidR="00150D29" w:rsidRDefault="00150D29" w:rsidP="009A2251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E052B1">
              <w:rPr>
                <w:color w:val="000000"/>
                <w:shd w:val="clear" w:color="auto" w:fill="FFFFFF"/>
                <w:lang w:val="uk-UA"/>
              </w:rPr>
              <w:t>1</w:t>
            </w:r>
            <w:r w:rsidRPr="00CD3582">
              <w:rPr>
                <w:color w:val="000000"/>
                <w:shd w:val="clear" w:color="auto" w:fill="FFFFFF"/>
                <w:lang w:val="uk-UA"/>
              </w:rPr>
              <w:t>.</w:t>
            </w:r>
            <w:r>
              <w:rPr>
                <w:color w:val="000000"/>
                <w:shd w:val="clear" w:color="auto" w:fill="FFFFFF"/>
                <w:lang w:val="uk-UA"/>
              </w:rPr>
              <w:t>2</w:t>
            </w:r>
            <w:r w:rsidRPr="00CD3582">
              <w:rPr>
                <w:color w:val="000000"/>
                <w:shd w:val="clear" w:color="auto" w:fill="FFFFFF"/>
                <w:lang w:val="uk-UA"/>
              </w:rPr>
              <w:t>. Доручити Г</w:t>
            </w:r>
            <w:r w:rsidRPr="00E052B1">
              <w:rPr>
                <w:color w:val="000000"/>
                <w:shd w:val="clear" w:color="auto" w:fill="FFFFFF"/>
                <w:lang w:val="uk-UA"/>
              </w:rPr>
              <w:t xml:space="preserve">енеральному директору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підписати </w:t>
            </w:r>
            <w:r w:rsidRPr="00CD3582">
              <w:rPr>
                <w:color w:val="000000"/>
                <w:shd w:val="clear" w:color="auto" w:fill="FFFFFF"/>
                <w:lang w:val="uk-UA"/>
              </w:rPr>
              <w:t xml:space="preserve">Статут </w:t>
            </w:r>
            <w:r w:rsidRPr="00E052B1">
              <w:rPr>
                <w:color w:val="000000"/>
                <w:shd w:val="clear" w:color="auto" w:fill="FFFFFF"/>
                <w:lang w:val="uk-UA"/>
              </w:rPr>
              <w:t xml:space="preserve">Приватного акціонерного товариства «Трест </w:t>
            </w:r>
            <w:proofErr w:type="spellStart"/>
            <w:r w:rsidRPr="00E052B1">
              <w:rPr>
                <w:color w:val="000000"/>
                <w:shd w:val="clear" w:color="auto" w:fill="FFFFFF"/>
                <w:lang w:val="uk-UA"/>
              </w:rPr>
              <w:t>Київспецбуд</w:t>
            </w:r>
            <w:proofErr w:type="spellEnd"/>
            <w:r w:rsidRPr="00E052B1">
              <w:rPr>
                <w:color w:val="000000"/>
                <w:shd w:val="clear" w:color="auto" w:fill="FFFFFF"/>
                <w:lang w:val="uk-UA"/>
              </w:rPr>
              <w:t xml:space="preserve">» </w:t>
            </w:r>
            <w:r w:rsidRPr="00CD3582">
              <w:rPr>
                <w:color w:val="000000"/>
                <w:shd w:val="clear" w:color="auto" w:fill="FFFFFF"/>
                <w:lang w:val="uk-UA"/>
              </w:rPr>
              <w:t xml:space="preserve"> в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новій редакції. </w:t>
            </w:r>
          </w:p>
          <w:p w:rsidR="00150D29" w:rsidRPr="001D76B9" w:rsidRDefault="00150D29" w:rsidP="009A2251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1.3. Доручити </w:t>
            </w:r>
            <w:r w:rsidRPr="001D76B9">
              <w:rPr>
                <w:color w:val="000000"/>
                <w:shd w:val="clear" w:color="auto" w:fill="FFFFFF"/>
                <w:lang w:val="uk-UA"/>
              </w:rPr>
              <w:t>Генеральному директору Товариства або уповноважену ним відповідним чином особу здійснити всі необхідні дії з державної реєстрації  Статуту Товариства в новій редакції.</w:t>
            </w:r>
          </w:p>
          <w:p w:rsidR="00150D29" w:rsidRPr="00900E8D" w:rsidRDefault="00150D29" w:rsidP="009A2251">
            <w:pPr>
              <w:ind w:left="142" w:firstLine="283"/>
              <w:jc w:val="both"/>
              <w:rPr>
                <w:i/>
                <w:iCs/>
                <w:lang w:val="uk-UA"/>
              </w:rPr>
            </w:pPr>
          </w:p>
        </w:tc>
      </w:tr>
      <w:tr w:rsidR="00150D29" w:rsidTr="00150D29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widowControl w:val="0"/>
              <w:spacing w:after="12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</w:p>
          <w:p w:rsidR="00150D29" w:rsidRDefault="00150D29" w:rsidP="009A225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DEEE851" wp14:editId="0153566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635" r="1270" b="1905"/>
                      <wp:wrapSquare wrapText="bothSides"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150D29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Default="00150D2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Pr="00F86C26" w:rsidRDefault="00150D2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F86C26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Pr="00F86C26" w:rsidRDefault="0015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Pr="00F86C26" w:rsidRDefault="00150D2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F86C26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Pr="00F86C26" w:rsidRDefault="0015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Pr="00F86C26" w:rsidRDefault="00150D29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F86C26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150D29" w:rsidRDefault="00150D29" w:rsidP="00150D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150D29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Default="00150D2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Pr="00F86C26" w:rsidRDefault="00150D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F86C26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Pr="00F86C26" w:rsidRDefault="00150D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Pr="00F86C26" w:rsidRDefault="00150D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F86C26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Pr="00F86C26" w:rsidRDefault="00150D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Pr="00F86C26" w:rsidRDefault="00150D2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6C26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150D29" w:rsidRDefault="00150D29" w:rsidP="00150D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150D29" w:rsidRDefault="00150D29" w:rsidP="00150D29">
      <w:pPr>
        <w:rPr>
          <w:sz w:val="6"/>
          <w:szCs w:val="20"/>
        </w:rPr>
      </w:pPr>
    </w:p>
    <w:p w:rsidR="00150D29" w:rsidRDefault="00150D29" w:rsidP="00150D29">
      <w:pPr>
        <w:rPr>
          <w:sz w:val="6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150D29" w:rsidTr="009A2251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Pr="00900E8D" w:rsidRDefault="00150D29" w:rsidP="00150D29">
            <w:pPr>
              <w:pStyle w:val="a3"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ind w:left="10" w:firstLine="0"/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r w:rsidRPr="00652209">
              <w:rPr>
                <w:b/>
                <w:color w:val="000000"/>
                <w:shd w:val="clear" w:color="auto" w:fill="FFFFFF"/>
                <w:lang w:val="uk-UA"/>
              </w:rPr>
              <w:t>Відміна діючих та затвердження нових внутрішніх Положень, що регламентують діяльність органів управління та контролю Товариства</w:t>
            </w:r>
          </w:p>
        </w:tc>
      </w:tr>
      <w:tr w:rsidR="00150D29" w:rsidTr="009A2251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rPr>
                <w:i/>
                <w:iCs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29" w:rsidRPr="00CD3582" w:rsidRDefault="00150D29" w:rsidP="009A2251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2</w:t>
            </w:r>
            <w:r w:rsidRPr="00CD3582">
              <w:rPr>
                <w:color w:val="000000"/>
                <w:shd w:val="clear" w:color="auto" w:fill="FFFFFF"/>
                <w:lang w:val="uk-UA"/>
              </w:rPr>
              <w:t>.1. Припинити дію всіх внутрішніх положень, що регламентують діяльність органів управління та контролю Товариства.</w:t>
            </w:r>
          </w:p>
          <w:p w:rsidR="00150D29" w:rsidRPr="00CD3582" w:rsidRDefault="00150D29" w:rsidP="009A2251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E052B1">
              <w:rPr>
                <w:color w:val="000000"/>
                <w:shd w:val="clear" w:color="auto" w:fill="FFFFFF"/>
                <w:lang w:val="uk-UA"/>
              </w:rPr>
              <w:t>2</w:t>
            </w:r>
            <w:r w:rsidRPr="00CD3582">
              <w:rPr>
                <w:color w:val="000000"/>
                <w:shd w:val="clear" w:color="auto" w:fill="FFFFFF"/>
                <w:lang w:val="uk-UA"/>
              </w:rPr>
              <w:t>.2.</w:t>
            </w:r>
            <w:r w:rsidRPr="00E052B1">
              <w:rPr>
                <w:color w:val="000000"/>
                <w:shd w:val="clear" w:color="auto" w:fill="FFFFFF"/>
                <w:lang w:val="uk-UA"/>
              </w:rPr>
              <w:t> </w:t>
            </w:r>
            <w:r w:rsidRPr="00CD3582">
              <w:rPr>
                <w:color w:val="000000"/>
                <w:shd w:val="clear" w:color="auto" w:fill="FFFFFF"/>
                <w:lang w:val="uk-UA"/>
              </w:rPr>
              <w:t>Затвердити в новій редакції</w:t>
            </w:r>
            <w:r w:rsidRPr="00E052B1">
              <w:rPr>
                <w:color w:val="000000"/>
                <w:shd w:val="clear" w:color="auto" w:fill="FFFFFF"/>
                <w:lang w:val="uk-UA"/>
              </w:rPr>
              <w:t> </w:t>
            </w:r>
            <w:r w:rsidRPr="00CD3582">
              <w:rPr>
                <w:color w:val="000000"/>
                <w:shd w:val="clear" w:color="auto" w:fill="FFFFFF"/>
                <w:lang w:val="uk-UA"/>
              </w:rPr>
              <w:t>Положення, що регламентують діяльність органів Товариства:</w:t>
            </w:r>
          </w:p>
          <w:p w:rsidR="00150D29" w:rsidRPr="00E052B1" w:rsidRDefault="00150D29" w:rsidP="00150D2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CD3582">
              <w:rPr>
                <w:color w:val="000000"/>
                <w:shd w:val="clear" w:color="auto" w:fill="FFFFFF"/>
                <w:lang w:val="uk-UA"/>
              </w:rPr>
              <w:t xml:space="preserve">Положення про Загальні збори </w:t>
            </w:r>
            <w:r w:rsidRPr="00E052B1">
              <w:rPr>
                <w:color w:val="000000"/>
                <w:shd w:val="clear" w:color="auto" w:fill="FFFFFF"/>
                <w:lang w:val="uk-UA"/>
              </w:rPr>
              <w:t xml:space="preserve">Приватного акціонерного товариства «Трест </w:t>
            </w:r>
            <w:proofErr w:type="spellStart"/>
            <w:r w:rsidRPr="00E052B1">
              <w:rPr>
                <w:color w:val="000000"/>
                <w:shd w:val="clear" w:color="auto" w:fill="FFFFFF"/>
                <w:lang w:val="uk-UA"/>
              </w:rPr>
              <w:t>Київспецбуд</w:t>
            </w:r>
            <w:proofErr w:type="spellEnd"/>
            <w:r w:rsidRPr="00E052B1">
              <w:rPr>
                <w:color w:val="000000"/>
                <w:shd w:val="clear" w:color="auto" w:fill="FFFFFF"/>
                <w:lang w:val="uk-UA"/>
              </w:rPr>
              <w:t xml:space="preserve">» </w:t>
            </w:r>
          </w:p>
          <w:p w:rsidR="00150D29" w:rsidRDefault="00150D29" w:rsidP="00150D2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CD3582">
              <w:rPr>
                <w:color w:val="000000"/>
                <w:shd w:val="clear" w:color="auto" w:fill="FFFFFF"/>
                <w:lang w:val="uk-UA"/>
              </w:rPr>
              <w:t xml:space="preserve">Положення про Наглядову раду </w:t>
            </w:r>
            <w:r w:rsidRPr="00E052B1">
              <w:rPr>
                <w:color w:val="000000"/>
                <w:shd w:val="clear" w:color="auto" w:fill="FFFFFF"/>
                <w:lang w:val="uk-UA"/>
              </w:rPr>
              <w:t xml:space="preserve">Приватного акціонерного товариства «Трест </w:t>
            </w:r>
            <w:proofErr w:type="spellStart"/>
            <w:r w:rsidRPr="00E052B1">
              <w:rPr>
                <w:color w:val="000000"/>
                <w:shd w:val="clear" w:color="auto" w:fill="FFFFFF"/>
                <w:lang w:val="uk-UA"/>
              </w:rPr>
              <w:t>Київспецбуд</w:t>
            </w:r>
            <w:proofErr w:type="spellEnd"/>
            <w:r w:rsidRPr="00E052B1">
              <w:rPr>
                <w:color w:val="000000"/>
                <w:shd w:val="clear" w:color="auto" w:fill="FFFFFF"/>
                <w:lang w:val="uk-UA"/>
              </w:rPr>
              <w:t xml:space="preserve">» </w:t>
            </w:r>
          </w:p>
          <w:p w:rsidR="00150D29" w:rsidRDefault="00150D29" w:rsidP="00150D2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CD3582">
              <w:rPr>
                <w:color w:val="000000"/>
                <w:shd w:val="clear" w:color="auto" w:fill="FFFFFF"/>
                <w:lang w:val="uk-UA"/>
              </w:rPr>
              <w:t xml:space="preserve">Положення про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Виконавчий орган </w:t>
            </w:r>
            <w:r w:rsidRPr="00E052B1">
              <w:rPr>
                <w:color w:val="000000"/>
                <w:shd w:val="clear" w:color="auto" w:fill="FFFFFF"/>
                <w:lang w:val="uk-UA"/>
              </w:rPr>
              <w:t xml:space="preserve">Приватного акціонерного товариства «Трест </w:t>
            </w:r>
            <w:proofErr w:type="spellStart"/>
            <w:r w:rsidRPr="00E052B1">
              <w:rPr>
                <w:color w:val="000000"/>
                <w:shd w:val="clear" w:color="auto" w:fill="FFFFFF"/>
                <w:lang w:val="uk-UA"/>
              </w:rPr>
              <w:t>Київспецбуд</w:t>
            </w:r>
            <w:proofErr w:type="spellEnd"/>
            <w:r w:rsidRPr="00E052B1">
              <w:rPr>
                <w:color w:val="000000"/>
                <w:shd w:val="clear" w:color="auto" w:fill="FFFFFF"/>
                <w:lang w:val="uk-UA"/>
              </w:rPr>
              <w:t xml:space="preserve">» </w:t>
            </w:r>
          </w:p>
          <w:p w:rsidR="00150D29" w:rsidRPr="00CD3582" w:rsidRDefault="00150D29" w:rsidP="009A2251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E052B1">
              <w:rPr>
                <w:color w:val="000000"/>
                <w:shd w:val="clear" w:color="auto" w:fill="FFFFFF"/>
                <w:lang w:val="uk-UA"/>
              </w:rPr>
              <w:t>2.</w:t>
            </w:r>
            <w:r w:rsidRPr="00CD3582">
              <w:rPr>
                <w:color w:val="000000"/>
                <w:shd w:val="clear" w:color="auto" w:fill="FFFFFF"/>
                <w:lang w:val="uk-UA"/>
              </w:rPr>
              <w:t xml:space="preserve">3. </w:t>
            </w:r>
            <w:r>
              <w:rPr>
                <w:color w:val="000000"/>
                <w:shd w:val="clear" w:color="auto" w:fill="FFFFFF"/>
                <w:lang w:val="uk-UA"/>
              </w:rPr>
              <w:t>Доручити Голові</w:t>
            </w:r>
            <w:r w:rsidRPr="00CD3582">
              <w:rPr>
                <w:color w:val="000000"/>
                <w:shd w:val="clear" w:color="auto" w:fill="FFFFFF"/>
                <w:lang w:val="uk-UA"/>
              </w:rPr>
              <w:t xml:space="preserve"> загальних зборів Товариства право підпису Положень, що регламентують діяльність органів </w:t>
            </w:r>
            <w:r w:rsidRPr="00E052B1">
              <w:rPr>
                <w:color w:val="000000"/>
                <w:shd w:val="clear" w:color="auto" w:fill="FFFFFF"/>
                <w:lang w:val="uk-UA"/>
              </w:rPr>
              <w:t xml:space="preserve">Приватного акціонерного товариства «Трест </w:t>
            </w:r>
            <w:proofErr w:type="spellStart"/>
            <w:r w:rsidRPr="00E052B1">
              <w:rPr>
                <w:color w:val="000000"/>
                <w:shd w:val="clear" w:color="auto" w:fill="FFFFFF"/>
                <w:lang w:val="uk-UA"/>
              </w:rPr>
              <w:t>Київспецбуд</w:t>
            </w:r>
            <w:proofErr w:type="spellEnd"/>
            <w:r w:rsidRPr="00E052B1">
              <w:rPr>
                <w:color w:val="000000"/>
                <w:shd w:val="clear" w:color="auto" w:fill="FFFFFF"/>
                <w:lang w:val="uk-UA"/>
              </w:rPr>
              <w:t xml:space="preserve">» </w:t>
            </w:r>
            <w:r w:rsidRPr="00CD3582">
              <w:rPr>
                <w:color w:val="000000"/>
                <w:shd w:val="clear" w:color="auto" w:fill="FFFFFF"/>
                <w:lang w:val="uk-UA"/>
              </w:rPr>
              <w:t xml:space="preserve"> в </w:t>
            </w:r>
            <w:r>
              <w:rPr>
                <w:color w:val="000000"/>
                <w:shd w:val="clear" w:color="auto" w:fill="FFFFFF"/>
                <w:lang w:val="uk-UA"/>
              </w:rPr>
              <w:t>новій редакції.</w:t>
            </w:r>
          </w:p>
          <w:p w:rsidR="00150D29" w:rsidRPr="00DA6690" w:rsidRDefault="00150D29" w:rsidP="009A2251">
            <w:pPr>
              <w:tabs>
                <w:tab w:val="left" w:pos="840"/>
              </w:tabs>
              <w:ind w:right="-6"/>
              <w:jc w:val="both"/>
              <w:rPr>
                <w:i/>
                <w:iCs/>
                <w:lang w:val="uk-UA"/>
              </w:rPr>
            </w:pPr>
          </w:p>
        </w:tc>
      </w:tr>
      <w:tr w:rsidR="00150D29" w:rsidTr="009A2251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widowControl w:val="0"/>
              <w:spacing w:after="12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29" w:rsidRDefault="00150D29" w:rsidP="009A225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</w:p>
          <w:p w:rsidR="00150D29" w:rsidRDefault="00150D29" w:rsidP="009A225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CBED23E" wp14:editId="7F94760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635" r="1270" b="1905"/>
                      <wp:wrapSquare wrapText="bothSides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150D29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Default="00150D2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Pr="00F86C26" w:rsidRDefault="00150D2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F86C26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Pr="00F86C26" w:rsidRDefault="0015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Pr="00F86C26" w:rsidRDefault="00150D2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F86C26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Pr="00F86C26" w:rsidRDefault="0015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50D29" w:rsidRPr="00F86C26" w:rsidRDefault="00150D29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F86C26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150D29" w:rsidRDefault="00150D29" w:rsidP="00150D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150D29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Default="00150D2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Pr="00F86C26" w:rsidRDefault="00150D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F86C26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Pr="00F86C26" w:rsidRDefault="00150D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Pr="00F86C26" w:rsidRDefault="00150D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F86C26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Pr="00F86C26" w:rsidRDefault="00150D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D29" w:rsidRPr="00F86C26" w:rsidRDefault="00150D2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6C26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150D29" w:rsidRDefault="00150D29" w:rsidP="00150D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8C3E48" w:rsidRDefault="008C3E48"/>
    <w:sectPr w:rsidR="008C3E48" w:rsidSect="00150D29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57" w:rsidRDefault="007C4357" w:rsidP="00150D29">
      <w:r>
        <w:separator/>
      </w:r>
    </w:p>
  </w:endnote>
  <w:endnote w:type="continuationSeparator" w:id="0">
    <w:p w:rsidR="007C4357" w:rsidRDefault="007C4357" w:rsidP="0015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232858"/>
      <w:docPartObj>
        <w:docPartGallery w:val="Page Numbers (Bottom of Page)"/>
        <w:docPartUnique/>
      </w:docPartObj>
    </w:sdtPr>
    <w:sdtContent>
      <w:p w:rsidR="00150D29" w:rsidRDefault="00150D29">
        <w:pPr>
          <w:pStyle w:val="a6"/>
          <w:jc w:val="right"/>
        </w:pPr>
      </w:p>
      <w:tbl>
        <w:tblPr>
          <w:tblW w:w="0" w:type="auto"/>
          <w:tblLayout w:type="fixed"/>
          <w:tblLook w:val="0000" w:firstRow="0" w:lastRow="0" w:firstColumn="0" w:lastColumn="0" w:noHBand="0" w:noVBand="0"/>
        </w:tblPr>
        <w:tblGrid>
          <w:gridCol w:w="2002"/>
          <w:gridCol w:w="1976"/>
          <w:gridCol w:w="1125"/>
          <w:gridCol w:w="284"/>
          <w:gridCol w:w="2225"/>
          <w:gridCol w:w="2299"/>
        </w:tblGrid>
        <w:tr w:rsidR="00150D29" w:rsidTr="009A2251">
          <w:trPr>
            <w:trHeight w:val="1547"/>
          </w:trPr>
          <w:tc>
            <w:tcPr>
              <w:tcW w:w="9911" w:type="dxa"/>
              <w:gridSpan w:val="6"/>
              <w:shd w:val="clear" w:color="auto" w:fill="auto"/>
            </w:tcPr>
            <w:p w:rsidR="00150D29" w:rsidRDefault="00150D29" w:rsidP="009A2251">
              <w:pPr>
                <w:widowControl w:val="0"/>
                <w:autoSpaceDE w:val="0"/>
                <w:ind w:firstLine="743"/>
                <w:jc w:val="both"/>
                <w:rPr>
                  <w:bCs/>
                  <w:i/>
                  <w:color w:val="000000"/>
                  <w:sz w:val="20"/>
                  <w:szCs w:val="22"/>
                  <w:lang w:val="uk-UA"/>
                </w:rPr>
              </w:pPr>
              <w:r>
                <w:rPr>
                  <w:b/>
                  <w:bCs/>
                  <w:i/>
                  <w:color w:val="000000"/>
                  <w:sz w:val="20"/>
                  <w:szCs w:val="22"/>
                  <w:lang w:val="uk-UA"/>
                </w:rPr>
                <w:t xml:space="preserve">Увага! </w:t>
              </w:r>
            </w:p>
            <w:p w:rsidR="00150D29" w:rsidRDefault="00150D29" w:rsidP="009A2251">
              <w:pPr>
                <w:widowControl w:val="0"/>
                <w:autoSpaceDE w:val="0"/>
                <w:spacing w:before="91"/>
                <w:ind w:firstLine="743"/>
                <w:jc w:val="both"/>
                <w:rPr>
                  <w:bCs/>
                  <w:i/>
                  <w:color w:val="000000"/>
                  <w:sz w:val="20"/>
                  <w:szCs w:val="22"/>
                  <w:lang w:val="uk-UA"/>
                </w:rPr>
              </w:pPr>
              <w:r>
                <w:rPr>
                  <w:bCs/>
                  <w:i/>
                  <w:color w:val="000000"/>
                  <w:sz w:val="20"/>
                  <w:szCs w:val="22"/>
                  <w:lang w:val="uk-UA"/>
                </w:rPr>
  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  </w:r>
            </w:p>
            <w:p w:rsidR="00150D29" w:rsidRDefault="00150D29" w:rsidP="009A2251">
              <w:pPr>
                <w:widowControl w:val="0"/>
                <w:autoSpaceDE w:val="0"/>
                <w:spacing w:before="91"/>
                <w:ind w:firstLine="743"/>
                <w:jc w:val="both"/>
                <w:rPr>
                  <w:bCs/>
                  <w:i/>
                  <w:color w:val="000000"/>
                  <w:sz w:val="20"/>
                  <w:szCs w:val="22"/>
                  <w:lang w:val="uk-UA"/>
                </w:rPr>
              </w:pPr>
              <w:r>
                <w:rPr>
                  <w:bCs/>
                  <w:i/>
                  <w:color w:val="000000"/>
                  <w:sz w:val="20"/>
                  <w:szCs w:val="22"/>
                  <w:lang w:val="uk-UA"/>
                </w:rPr>
                <w:t>За відсутності таких реквізитів і підпису (-</w:t>
              </w:r>
              <w:proofErr w:type="spellStart"/>
              <w:r>
                <w:rPr>
                  <w:bCs/>
                  <w:i/>
                  <w:color w:val="000000"/>
                  <w:sz w:val="20"/>
                  <w:szCs w:val="22"/>
                  <w:lang w:val="uk-UA"/>
                </w:rPr>
                <w:t>ів</w:t>
              </w:r>
              <w:proofErr w:type="spellEnd"/>
              <w:r>
                <w:rPr>
                  <w:bCs/>
                  <w:i/>
                  <w:color w:val="000000"/>
                  <w:sz w:val="20"/>
                  <w:szCs w:val="22"/>
                  <w:lang w:val="uk-UA"/>
                </w:rPr>
                <w:t>) бюлетень вважається недійсним і не враховується під час підрахунку голосів.</w:t>
              </w:r>
            </w:p>
            <w:p w:rsidR="00150D29" w:rsidRDefault="00150D29" w:rsidP="009A2251">
              <w:pPr>
                <w:widowControl w:val="0"/>
                <w:autoSpaceDE w:val="0"/>
                <w:spacing w:before="91"/>
                <w:ind w:firstLine="743"/>
                <w:jc w:val="both"/>
              </w:pPr>
              <w:r>
                <w:rPr>
                  <w:bCs/>
                  <w:i/>
                  <w:color w:val="000000"/>
                  <w:sz w:val="20"/>
                  <w:szCs w:val="22"/>
                  <w:lang w:val="uk-UA"/>
                </w:rPr>
                <w:t xml:space="preserve">Бюлетень може бути заповнений </w:t>
              </w:r>
              <w:proofErr w:type="spellStart"/>
              <w:r>
                <w:rPr>
                  <w:bCs/>
                  <w:i/>
                  <w:color w:val="000000"/>
                  <w:sz w:val="20"/>
                  <w:szCs w:val="22"/>
                  <w:lang w:val="uk-UA"/>
                </w:rPr>
                <w:t>машинодруком</w:t>
              </w:r>
              <w:proofErr w:type="spellEnd"/>
              <w:r>
                <w:rPr>
                  <w:bCs/>
                  <w:i/>
                  <w:color w:val="000000"/>
                  <w:sz w:val="20"/>
                  <w:szCs w:val="22"/>
                  <w:lang w:val="uk-UA"/>
                </w:rPr>
                <w:t xml:space="preserve">. </w:t>
              </w:r>
            </w:p>
          </w:tc>
        </w:tr>
        <w:tr w:rsidR="00150D29" w:rsidTr="009A2251">
          <w:trPr>
            <w:trHeight w:val="47"/>
          </w:trPr>
          <w:tc>
            <w:tcPr>
              <w:tcW w:w="9911" w:type="dxa"/>
              <w:gridSpan w:val="6"/>
              <w:shd w:val="clear" w:color="auto" w:fill="auto"/>
            </w:tcPr>
            <w:p w:rsidR="00150D29" w:rsidRDefault="00150D29" w:rsidP="009A2251">
              <w:pPr>
                <w:pStyle w:val="a6"/>
                <w:tabs>
                  <w:tab w:val="left" w:pos="6730"/>
                </w:tabs>
                <w:snapToGrid w:val="0"/>
                <w:rPr>
                  <w:sz w:val="20"/>
                  <w:lang w:val="uk-UA"/>
                </w:rPr>
              </w:pPr>
            </w:p>
          </w:tc>
        </w:tr>
        <w:tr w:rsidR="00150D29" w:rsidTr="009A2251">
          <w:tc>
            <w:tcPr>
              <w:tcW w:w="2002" w:type="dxa"/>
              <w:vMerge w:val="restart"/>
              <w:shd w:val="clear" w:color="auto" w:fill="auto"/>
              <w:vAlign w:val="center"/>
            </w:tcPr>
            <w:p w:rsidR="00150D29" w:rsidRDefault="00150D29" w:rsidP="009A2251">
              <w:pPr>
                <w:pStyle w:val="a6"/>
                <w:jc w:val="center"/>
                <w:rPr>
                  <w:sz w:val="20"/>
                </w:rPr>
              </w:pPr>
              <w:r>
                <w:rPr>
                  <w:sz w:val="20"/>
                  <w:szCs w:val="22"/>
                  <w:lang w:val="uk-UA"/>
                </w:rPr>
                <w:t xml:space="preserve">ст. </w:t>
              </w:r>
              <w:r>
                <w:rPr>
                  <w:sz w:val="20"/>
                  <w:szCs w:val="22"/>
                </w:rPr>
                <w:fldChar w:fldCharType="begin"/>
              </w:r>
              <w:r>
                <w:rPr>
                  <w:sz w:val="20"/>
                  <w:szCs w:val="22"/>
                </w:rPr>
                <w:instrText xml:space="preserve"> PAGE </w:instrText>
              </w:r>
              <w:r>
                <w:rPr>
                  <w:sz w:val="20"/>
                  <w:szCs w:val="22"/>
                </w:rPr>
                <w:fldChar w:fldCharType="separate"/>
              </w:r>
              <w:r w:rsidR="00C3486B">
                <w:rPr>
                  <w:noProof/>
                  <w:sz w:val="20"/>
                  <w:szCs w:val="22"/>
                </w:rPr>
                <w:t>3</w:t>
              </w:r>
              <w:r>
                <w:rPr>
                  <w:sz w:val="20"/>
                  <w:szCs w:val="22"/>
                </w:rPr>
                <w:fldChar w:fldCharType="end"/>
              </w:r>
            </w:p>
          </w:tc>
          <w:tc>
            <w:tcPr>
              <w:tcW w:w="1976" w:type="dxa"/>
              <w:tcBorders>
                <w:bottom w:val="single" w:sz="4" w:space="0" w:color="000000"/>
              </w:tcBorders>
              <w:shd w:val="clear" w:color="auto" w:fill="auto"/>
            </w:tcPr>
            <w:p w:rsidR="00150D29" w:rsidRDefault="00150D29" w:rsidP="009A2251">
              <w:pPr>
                <w:pStyle w:val="a6"/>
                <w:snapToGrid w:val="0"/>
                <w:jc w:val="right"/>
                <w:rPr>
                  <w:sz w:val="20"/>
                </w:rPr>
              </w:pPr>
            </w:p>
          </w:tc>
          <w:tc>
            <w:tcPr>
              <w:tcW w:w="1125" w:type="dxa"/>
              <w:tcBorders>
                <w:bottom w:val="single" w:sz="4" w:space="0" w:color="000000"/>
              </w:tcBorders>
              <w:shd w:val="clear" w:color="auto" w:fill="auto"/>
            </w:tcPr>
            <w:p w:rsidR="00150D29" w:rsidRDefault="00150D29" w:rsidP="009A2251">
              <w:pPr>
                <w:pStyle w:val="a6"/>
                <w:snapToGrid w:val="0"/>
                <w:jc w:val="right"/>
                <w:rPr>
                  <w:sz w:val="20"/>
                </w:rPr>
              </w:pPr>
            </w:p>
          </w:tc>
          <w:tc>
            <w:tcPr>
              <w:tcW w:w="284" w:type="dxa"/>
              <w:shd w:val="clear" w:color="auto" w:fill="auto"/>
            </w:tcPr>
            <w:p w:rsidR="00150D29" w:rsidRDefault="00150D29" w:rsidP="009A2251">
              <w:pPr>
                <w:pStyle w:val="a6"/>
                <w:snapToGrid w:val="0"/>
                <w:jc w:val="right"/>
                <w:rPr>
                  <w:sz w:val="20"/>
                </w:rPr>
              </w:pPr>
            </w:p>
          </w:tc>
          <w:tc>
            <w:tcPr>
              <w:tcW w:w="2225" w:type="dxa"/>
              <w:tcBorders>
                <w:bottom w:val="single" w:sz="4" w:space="0" w:color="000000"/>
              </w:tcBorders>
              <w:shd w:val="clear" w:color="auto" w:fill="auto"/>
            </w:tcPr>
            <w:p w:rsidR="00150D29" w:rsidRDefault="00150D29" w:rsidP="009A2251">
              <w:pPr>
                <w:pStyle w:val="a6"/>
                <w:tabs>
                  <w:tab w:val="center" w:pos="1004"/>
                </w:tabs>
                <w:rPr>
                  <w:sz w:val="20"/>
                  <w:szCs w:val="22"/>
                  <w:lang w:val="uk-UA"/>
                </w:rPr>
              </w:pPr>
              <w:r>
                <w:rPr>
                  <w:sz w:val="20"/>
                  <w:szCs w:val="22"/>
                  <w:lang w:val="uk-UA"/>
                </w:rPr>
                <w:t>/</w:t>
              </w:r>
              <w:r>
                <w:rPr>
                  <w:sz w:val="20"/>
                  <w:szCs w:val="22"/>
                  <w:lang w:val="uk-UA"/>
                </w:rPr>
                <w:tab/>
              </w:r>
            </w:p>
          </w:tc>
          <w:tc>
            <w:tcPr>
              <w:tcW w:w="2299" w:type="dxa"/>
              <w:tcBorders>
                <w:bottom w:val="single" w:sz="4" w:space="0" w:color="000000"/>
              </w:tcBorders>
              <w:shd w:val="clear" w:color="auto" w:fill="auto"/>
            </w:tcPr>
            <w:p w:rsidR="00150D29" w:rsidRDefault="00150D29" w:rsidP="009A2251">
              <w:pPr>
                <w:pStyle w:val="a6"/>
                <w:jc w:val="right"/>
              </w:pPr>
              <w:r>
                <w:rPr>
                  <w:sz w:val="20"/>
                  <w:szCs w:val="22"/>
                  <w:lang w:val="uk-UA"/>
                </w:rPr>
                <w:t>/</w:t>
              </w:r>
            </w:p>
          </w:tc>
        </w:tr>
        <w:tr w:rsidR="00150D29" w:rsidTr="009A2251">
          <w:tc>
            <w:tcPr>
              <w:tcW w:w="2002" w:type="dxa"/>
              <w:vMerge/>
              <w:tcBorders>
                <w:top w:val="single" w:sz="4" w:space="0" w:color="000000"/>
              </w:tcBorders>
              <w:shd w:val="clear" w:color="auto" w:fill="auto"/>
            </w:tcPr>
            <w:p w:rsidR="00150D29" w:rsidRDefault="00150D29" w:rsidP="009A2251">
              <w:pPr>
                <w:pStyle w:val="a6"/>
                <w:snapToGrid w:val="0"/>
                <w:rPr>
                  <w:sz w:val="20"/>
                </w:rPr>
              </w:pPr>
            </w:p>
          </w:tc>
          <w:tc>
            <w:tcPr>
              <w:tcW w:w="3101" w:type="dxa"/>
              <w:gridSpan w:val="2"/>
              <w:tcBorders>
                <w:top w:val="single" w:sz="4" w:space="0" w:color="000000"/>
              </w:tcBorders>
              <w:shd w:val="clear" w:color="auto" w:fill="auto"/>
            </w:tcPr>
            <w:p w:rsidR="00150D29" w:rsidRDefault="00150D29" w:rsidP="009A2251">
              <w:pPr>
                <w:pStyle w:val="a6"/>
                <w:jc w:val="right"/>
                <w:rPr>
                  <w:b/>
                  <w:bCs/>
                  <w:i/>
                  <w:color w:val="000000"/>
                  <w:sz w:val="20"/>
                  <w:szCs w:val="22"/>
                  <w:lang w:val="uk-UA"/>
                </w:rPr>
              </w:pPr>
              <w:r>
                <w:rPr>
                  <w:b/>
                  <w:bCs/>
                  <w:i/>
                  <w:color w:val="000000"/>
                  <w:sz w:val="20"/>
                  <w:szCs w:val="22"/>
                  <w:lang w:val="uk-UA"/>
                </w:rPr>
                <w:t xml:space="preserve">Підпис акціонера </w:t>
              </w:r>
            </w:p>
            <w:p w:rsidR="00150D29" w:rsidRDefault="00150D29" w:rsidP="009A2251">
              <w:pPr>
                <w:pStyle w:val="a6"/>
                <w:jc w:val="right"/>
                <w:rPr>
                  <w:sz w:val="20"/>
                </w:rPr>
              </w:pPr>
              <w:r>
                <w:rPr>
                  <w:b/>
                  <w:bCs/>
                  <w:i/>
                  <w:color w:val="000000"/>
                  <w:sz w:val="20"/>
                  <w:szCs w:val="22"/>
                  <w:lang w:val="uk-UA"/>
                </w:rPr>
                <w:t>(представника акціонера)</w:t>
              </w:r>
            </w:p>
          </w:tc>
          <w:tc>
            <w:tcPr>
              <w:tcW w:w="284" w:type="dxa"/>
              <w:shd w:val="clear" w:color="auto" w:fill="auto"/>
            </w:tcPr>
            <w:p w:rsidR="00150D29" w:rsidRDefault="00150D29" w:rsidP="009A2251">
              <w:pPr>
                <w:pStyle w:val="a6"/>
                <w:snapToGrid w:val="0"/>
                <w:jc w:val="right"/>
                <w:rPr>
                  <w:sz w:val="20"/>
                </w:rPr>
              </w:pPr>
            </w:p>
          </w:tc>
          <w:tc>
            <w:tcPr>
              <w:tcW w:w="4524" w:type="dxa"/>
              <w:gridSpan w:val="2"/>
              <w:tcBorders>
                <w:top w:val="single" w:sz="4" w:space="0" w:color="000000"/>
              </w:tcBorders>
              <w:shd w:val="clear" w:color="auto" w:fill="auto"/>
            </w:tcPr>
            <w:p w:rsidR="00150D29" w:rsidRDefault="00150D29" w:rsidP="009A2251">
              <w:pPr>
                <w:pStyle w:val="a6"/>
                <w:jc w:val="right"/>
                <w:rPr>
                  <w:b/>
                  <w:i/>
                  <w:sz w:val="20"/>
                  <w:szCs w:val="22"/>
                  <w:lang w:val="uk-UA"/>
                </w:rPr>
              </w:pPr>
              <w:r>
                <w:rPr>
                  <w:b/>
                  <w:bCs/>
                  <w:i/>
                  <w:color w:val="000000"/>
                  <w:sz w:val="20"/>
                  <w:szCs w:val="20"/>
                  <w:lang w:val="uk-UA"/>
                </w:rPr>
                <w:t>Прізвище, ім’я та по батькові</w:t>
              </w:r>
              <w:r>
                <w:rPr>
                  <w:b/>
                  <w:i/>
                  <w:sz w:val="20"/>
                  <w:szCs w:val="22"/>
                  <w:lang w:val="uk-UA"/>
                </w:rPr>
                <w:t xml:space="preserve"> акціонера </w:t>
              </w:r>
            </w:p>
            <w:p w:rsidR="00150D29" w:rsidRDefault="00150D29" w:rsidP="009A2251">
              <w:pPr>
                <w:pStyle w:val="a6"/>
                <w:jc w:val="right"/>
              </w:pPr>
              <w:r>
                <w:rPr>
                  <w:b/>
                  <w:i/>
                  <w:sz w:val="20"/>
                  <w:szCs w:val="22"/>
                  <w:lang w:val="uk-UA"/>
                </w:rPr>
                <w:t>(представника акціонера)</w:t>
              </w:r>
            </w:p>
          </w:tc>
        </w:tr>
      </w:tbl>
      <w:p w:rsidR="00150D29" w:rsidRDefault="00150D29">
        <w:pPr>
          <w:pStyle w:val="a6"/>
          <w:jc w:val="right"/>
        </w:pPr>
      </w:p>
    </w:sdtContent>
  </w:sdt>
  <w:p w:rsidR="00150D29" w:rsidRDefault="00150D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57" w:rsidRDefault="007C4357" w:rsidP="00150D29">
      <w:r>
        <w:separator/>
      </w:r>
    </w:p>
  </w:footnote>
  <w:footnote w:type="continuationSeparator" w:id="0">
    <w:p w:rsidR="007C4357" w:rsidRDefault="007C4357" w:rsidP="0015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5F31"/>
    <w:multiLevelType w:val="multilevel"/>
    <w:tmpl w:val="5094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A1392"/>
    <w:multiLevelType w:val="hybridMultilevel"/>
    <w:tmpl w:val="1700DE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29"/>
    <w:rsid w:val="00150D29"/>
    <w:rsid w:val="007C4357"/>
    <w:rsid w:val="008C3E48"/>
    <w:rsid w:val="00C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0D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50D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D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0D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50D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D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2023-12-05T08:22:00Z</dcterms:created>
  <dcterms:modified xsi:type="dcterms:W3CDTF">2023-12-05T08:41:00Z</dcterms:modified>
</cp:coreProperties>
</file>